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E65D5C" w:rsidRDefault="003670A3">
      <w:pPr>
        <w:widowControl w:val="0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Clinician-Patient Agreement and Financial Responsibility</w:t>
      </w:r>
    </w:p>
    <w:p w14:paraId="00000002" w14:textId="77777777" w:rsidR="00E65D5C" w:rsidRDefault="003670A3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Please read and </w:t>
      </w:r>
      <w:r>
        <w:rPr>
          <w:rFonts w:ascii="Arial" w:eastAsia="Arial" w:hAnsi="Arial" w:cs="Arial"/>
          <w:b/>
          <w:i/>
          <w:sz w:val="18"/>
          <w:szCs w:val="18"/>
        </w:rPr>
        <w:t>sign two copies</w:t>
      </w:r>
      <w:r>
        <w:rPr>
          <w:rFonts w:ascii="Arial" w:eastAsia="Arial" w:hAnsi="Arial" w:cs="Arial"/>
          <w:b/>
          <w:sz w:val="18"/>
          <w:szCs w:val="18"/>
        </w:rPr>
        <w:t>. Keep one for your records</w:t>
      </w:r>
    </w:p>
    <w:p w14:paraId="00000003" w14:textId="77777777" w:rsidR="00E65D5C" w:rsidRDefault="00E65D5C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</w:p>
    <w:p w14:paraId="00000004" w14:textId="77777777" w:rsidR="00E65D5C" w:rsidRDefault="003670A3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Rights and Risks:</w:t>
      </w:r>
    </w:p>
    <w:p w14:paraId="00000005" w14:textId="77777777" w:rsidR="00E65D5C" w:rsidRDefault="003670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You may ask questions about any aspect of the therapy process.</w:t>
      </w:r>
    </w:p>
    <w:p w14:paraId="00000006" w14:textId="77777777" w:rsidR="00E65D5C" w:rsidRDefault="003670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Therapy is most effective when you are open and can speak honestly about your emotions and experiences.</w:t>
      </w:r>
    </w:p>
    <w:p w14:paraId="00000007" w14:textId="77777777" w:rsidR="00E65D5C" w:rsidRDefault="003670A3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Therapy may include talking about emotionally provoking subjects and scenarios.  </w:t>
      </w:r>
    </w:p>
    <w:p w14:paraId="00000008" w14:textId="77777777" w:rsidR="00E65D5C" w:rsidRDefault="00E65D5C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</w:p>
    <w:p w14:paraId="00000009" w14:textId="77777777" w:rsidR="00E65D5C" w:rsidRDefault="003670A3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Confidentiality:</w:t>
      </w:r>
    </w:p>
    <w:p w14:paraId="0000000A" w14:textId="77777777" w:rsidR="00E65D5C" w:rsidRDefault="003670A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Information shared by you in session will be kept co</w:t>
      </w:r>
      <w:r>
        <w:rPr>
          <w:rFonts w:ascii="Arial" w:eastAsia="Arial" w:hAnsi="Arial" w:cs="Arial"/>
          <w:color w:val="000000"/>
          <w:sz w:val="18"/>
          <w:szCs w:val="18"/>
        </w:rPr>
        <w:t>nfidential.</w:t>
      </w:r>
    </w:p>
    <w:p w14:paraId="0000000B" w14:textId="77777777" w:rsidR="00E65D5C" w:rsidRDefault="003670A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Information will not be released without your written consent, unless required by law.</w:t>
      </w:r>
    </w:p>
    <w:p w14:paraId="0000000C" w14:textId="77777777" w:rsidR="00E65D5C" w:rsidRDefault="003670A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 am required by law to disclose information pertaining to suspected child abuse, and threatened harm to oneself or others.</w:t>
      </w:r>
    </w:p>
    <w:p w14:paraId="0000000D" w14:textId="77777777" w:rsidR="00E65D5C" w:rsidRDefault="003670A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The court may subpoena counseling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records.</w:t>
      </w:r>
    </w:p>
    <w:p w14:paraId="0000000E" w14:textId="77777777" w:rsidR="00E65D5C" w:rsidRDefault="003670A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It is understood that information regarding treatment and diagnosis may be provided to an insurance company.</w:t>
      </w:r>
    </w:p>
    <w:p w14:paraId="0000000F" w14:textId="77777777" w:rsidR="00E65D5C" w:rsidRDefault="003670A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You may want to discuss further limits or exceptions of confidentiality.</w:t>
      </w:r>
    </w:p>
    <w:p w14:paraId="00000010" w14:textId="77777777" w:rsidR="00E65D5C" w:rsidRDefault="00E65D5C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</w:p>
    <w:p w14:paraId="00000011" w14:textId="77777777" w:rsidR="00E65D5C" w:rsidRDefault="003670A3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Appointments:</w:t>
      </w:r>
    </w:p>
    <w:p w14:paraId="00000012" w14:textId="77777777" w:rsidR="00E65D5C" w:rsidRDefault="003670A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Please arrive on time, as you use up your own time when you arrive late for an appointment</w:t>
      </w:r>
      <w:r>
        <w:rPr>
          <w:rFonts w:ascii="Arial" w:eastAsia="Arial" w:hAnsi="Arial" w:cs="Arial"/>
          <w:color w:val="464646"/>
          <w:sz w:val="18"/>
          <w:szCs w:val="18"/>
        </w:rPr>
        <w:t xml:space="preserve"> and will still be billed for the entire session.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The usual length of an appointment is 50 minutes.</w:t>
      </w:r>
    </w:p>
    <w:p w14:paraId="00000013" w14:textId="77777777" w:rsidR="00E65D5C" w:rsidRDefault="003670A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Late cancellation (less than 24 hours before) 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and/or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no-show therapy appointments are billed to the client for the full session amount. Please leave a message if you get voice mail. If your appointment is cancelled or missed, contact the office for a new appointment time. </w:t>
      </w:r>
    </w:p>
    <w:p w14:paraId="00000014" w14:textId="77777777" w:rsidR="00E65D5C" w:rsidRDefault="003670A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Psychological Assessment/Evaluation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cancelation.  Please note that </w:t>
      </w:r>
      <w:proofErr w:type="spellStart"/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Dr.Thomas</w:t>
      </w:r>
      <w:proofErr w:type="spellEnd"/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DiPaola may require a credit card on file in order to confirm psychological assessment/evaluation appointments.   A non–refundable cancellation fee of $150 will be charged unless you contact our office to either ca</w:t>
      </w:r>
      <w:r>
        <w:rPr>
          <w:rFonts w:ascii="Arial" w:eastAsia="Arial" w:hAnsi="Arial" w:cs="Arial"/>
          <w:color w:val="000000"/>
          <w:sz w:val="18"/>
          <w:szCs w:val="18"/>
        </w:rPr>
        <w:t>ncel or reschedule your evaluation with a minimum of 72–</w:t>
      </w:r>
      <w:proofErr w:type="spellStart"/>
      <w:r>
        <w:rPr>
          <w:rFonts w:ascii="Arial" w:eastAsia="Arial" w:hAnsi="Arial" w:cs="Arial"/>
          <w:color w:val="000000"/>
          <w:sz w:val="18"/>
          <w:szCs w:val="18"/>
        </w:rPr>
        <w:t>hours notice</w:t>
      </w:r>
      <w:proofErr w:type="spellEnd"/>
      <w:r>
        <w:rPr>
          <w:rFonts w:ascii="Arial" w:eastAsia="Arial" w:hAnsi="Arial" w:cs="Arial"/>
          <w:color w:val="000000"/>
          <w:sz w:val="18"/>
          <w:szCs w:val="18"/>
        </w:rPr>
        <w:t>.</w:t>
      </w:r>
    </w:p>
    <w:p w14:paraId="00000015" w14:textId="77777777" w:rsidR="00E65D5C" w:rsidRDefault="003670A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Phone Calls/ Phone Sessions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 other than initial phone contact and subsequent brief contacts (i.e., less than 5 minutes) will incur charges prorated in 15-minute increments at the typical </w:t>
      </w:r>
      <w:r>
        <w:rPr>
          <w:rFonts w:ascii="Arial" w:eastAsia="Arial" w:hAnsi="Arial" w:cs="Arial"/>
          <w:color w:val="000000"/>
          <w:sz w:val="18"/>
          <w:szCs w:val="18"/>
        </w:rPr>
        <w:t>hourly rate for psychotherapy. </w:t>
      </w:r>
    </w:p>
    <w:p w14:paraId="00000016" w14:textId="77777777" w:rsidR="00E65D5C" w:rsidRDefault="00E65D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0000017" w14:textId="77777777" w:rsidR="00E65D5C" w:rsidRDefault="003670A3">
      <w:pPr>
        <w:widowControl w:val="0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Fees:</w:t>
      </w:r>
    </w:p>
    <w:p w14:paraId="00000018" w14:textId="77777777" w:rsidR="00E65D5C" w:rsidRDefault="003670A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Payment in full is expected at time of service unless a payment plan has been previously arranged.</w:t>
      </w:r>
    </w:p>
    <w:p w14:paraId="00000019" w14:textId="77777777" w:rsidR="00E65D5C" w:rsidRDefault="003670A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The practice does not submit claims to insurance companies on your behalf.</w:t>
      </w:r>
    </w:p>
    <w:p w14:paraId="0000001A" w14:textId="77777777" w:rsidR="00E65D5C" w:rsidRDefault="003670A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Except in the case of minors or when other </w:t>
      </w:r>
      <w:r>
        <w:rPr>
          <w:rFonts w:ascii="Arial" w:eastAsia="Arial" w:hAnsi="Arial" w:cs="Arial"/>
          <w:color w:val="000000"/>
          <w:sz w:val="18"/>
          <w:szCs w:val="18"/>
        </w:rPr>
        <w:t>arrangements are made, the person receiving the counseling service is financially liable.</w:t>
      </w:r>
    </w:p>
    <w:p w14:paraId="0000001B" w14:textId="77777777" w:rsidR="00E65D5C" w:rsidRDefault="003670A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Dr. Thomas DiPaola reserves the right to use collection sources to seek payments due in cases where remaining balances are unpaid.</w:t>
      </w:r>
    </w:p>
    <w:p w14:paraId="0000001C" w14:textId="77777777" w:rsidR="00E65D5C" w:rsidRDefault="003670A3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Any change in my financial situation I will discuss with my therapist.</w:t>
      </w:r>
    </w:p>
    <w:p w14:paraId="0000001D" w14:textId="77777777" w:rsidR="00E65D5C" w:rsidRDefault="00E65D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0000001E" w14:textId="77777777" w:rsidR="00E65D5C" w:rsidRDefault="003670A3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 have read, understand and agree to the above policies. I have been offered a copy of these policies to take with me if desired. I hereby authorize my therapist to release any information acquired in the course of my therapy to my insurance company if req</w:t>
      </w:r>
      <w:r>
        <w:rPr>
          <w:rFonts w:ascii="Arial" w:eastAsia="Arial" w:hAnsi="Arial" w:cs="Arial"/>
          <w:sz w:val="18"/>
          <w:szCs w:val="18"/>
        </w:rPr>
        <w:t>uested to assist me in reimbursement. I understand that a re-billing fee/financial charge complying w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ith Maryland </w:t>
      </w:r>
      <w:r>
        <w:rPr>
          <w:rFonts w:ascii="Arial" w:eastAsia="Arial" w:hAnsi="Arial" w:cs="Arial"/>
          <w:sz w:val="18"/>
          <w:szCs w:val="18"/>
        </w:rPr>
        <w:t>State Law will be applied to any overdue balance, and in the event of non-payment, I will bear the cost of collection and/or court costs and r</w:t>
      </w:r>
      <w:r>
        <w:rPr>
          <w:rFonts w:ascii="Arial" w:eastAsia="Arial" w:hAnsi="Arial" w:cs="Arial"/>
          <w:sz w:val="18"/>
          <w:szCs w:val="18"/>
        </w:rPr>
        <w:t>easonable legal fees should this be required.  I have read and/or received a copy of the Privacy Policy</w:t>
      </w:r>
    </w:p>
    <w:p w14:paraId="0000001F" w14:textId="77777777" w:rsidR="00E65D5C" w:rsidRDefault="00E65D5C">
      <w:pPr>
        <w:widowControl w:val="0"/>
        <w:ind w:left="0" w:hanging="2"/>
        <w:rPr>
          <w:rFonts w:ascii="Arial" w:eastAsia="Arial" w:hAnsi="Arial" w:cs="Arial"/>
          <w:sz w:val="16"/>
          <w:szCs w:val="16"/>
        </w:rPr>
      </w:pPr>
    </w:p>
    <w:p w14:paraId="00000020" w14:textId="77777777" w:rsidR="00E65D5C" w:rsidRDefault="00E65D5C">
      <w:pPr>
        <w:widowControl w:val="0"/>
        <w:rPr>
          <w:rFonts w:ascii="Arial" w:eastAsia="Arial" w:hAnsi="Arial" w:cs="Arial"/>
          <w:sz w:val="12"/>
          <w:szCs w:val="12"/>
        </w:rPr>
      </w:pPr>
    </w:p>
    <w:p w14:paraId="00000021" w14:textId="77777777" w:rsidR="00E65D5C" w:rsidRDefault="003670A3">
      <w:pPr>
        <w:widowControl w:val="0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Session Fee (50min): $150 individual</w:t>
      </w:r>
    </w:p>
    <w:p w14:paraId="00000022" w14:textId="11CD4F45" w:rsidR="00E65D5C" w:rsidRDefault="003670A3">
      <w:pPr>
        <w:widowControl w:val="0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ab/>
      </w:r>
      <w:r>
        <w:rPr>
          <w:rFonts w:ascii="Arial" w:eastAsia="Arial" w:hAnsi="Arial" w:cs="Arial"/>
          <w:b/>
          <w:sz w:val="16"/>
          <w:szCs w:val="16"/>
        </w:rPr>
        <w:tab/>
        <w:t xml:space="preserve">     </w:t>
      </w:r>
      <w:r>
        <w:rPr>
          <w:rFonts w:ascii="Arial" w:eastAsia="Arial" w:hAnsi="Arial" w:cs="Arial"/>
          <w:b/>
          <w:sz w:val="16"/>
          <w:szCs w:val="16"/>
        </w:rPr>
        <w:tab/>
      </w:r>
      <w:bookmarkStart w:id="0" w:name="_GoBack"/>
      <w:bookmarkEnd w:id="0"/>
      <w:r>
        <w:rPr>
          <w:rFonts w:ascii="Arial" w:eastAsia="Arial" w:hAnsi="Arial" w:cs="Arial"/>
          <w:b/>
          <w:sz w:val="16"/>
          <w:szCs w:val="16"/>
        </w:rPr>
        <w:t>$175 couples</w:t>
      </w:r>
    </w:p>
    <w:p w14:paraId="00000023" w14:textId="77777777" w:rsidR="00E65D5C" w:rsidRDefault="00E65D5C">
      <w:pPr>
        <w:widowControl w:val="0"/>
        <w:ind w:left="0" w:hanging="2"/>
        <w:rPr>
          <w:rFonts w:ascii="Arial" w:eastAsia="Arial" w:hAnsi="Arial" w:cs="Arial"/>
          <w:sz w:val="16"/>
          <w:szCs w:val="16"/>
        </w:rPr>
      </w:pPr>
    </w:p>
    <w:p w14:paraId="00000024" w14:textId="77777777" w:rsidR="00E65D5C" w:rsidRDefault="003670A3">
      <w:pPr>
        <w:widowControl w:val="0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Non or Late Cancellation: $150</w:t>
      </w:r>
    </w:p>
    <w:p w14:paraId="00000025" w14:textId="77777777" w:rsidR="00E65D5C" w:rsidRDefault="00E65D5C">
      <w:pPr>
        <w:widowControl w:val="0"/>
        <w:ind w:left="0" w:hanging="2"/>
        <w:rPr>
          <w:rFonts w:ascii="Arial" w:eastAsia="Arial" w:hAnsi="Arial" w:cs="Arial"/>
          <w:sz w:val="16"/>
          <w:szCs w:val="16"/>
        </w:rPr>
      </w:pPr>
    </w:p>
    <w:p w14:paraId="00000026" w14:textId="77777777" w:rsidR="00E65D5C" w:rsidRDefault="003670A3">
      <w:pPr>
        <w:widowControl w:val="0"/>
        <w:ind w:left="0" w:hanging="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Bounced Check Fee: $50</w:t>
      </w:r>
    </w:p>
    <w:p w14:paraId="00000027" w14:textId="77777777" w:rsidR="00E65D5C" w:rsidRDefault="00E65D5C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</w:p>
    <w:p w14:paraId="00000028" w14:textId="77777777" w:rsidR="00E65D5C" w:rsidRDefault="00E65D5C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</w:p>
    <w:p w14:paraId="00000029" w14:textId="77777777" w:rsidR="00E65D5C" w:rsidRDefault="003670A3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Client(s) Signature(s):       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Date</w:t>
      </w:r>
      <w:r>
        <w:rPr>
          <w:rFonts w:ascii="Arial" w:eastAsia="Arial" w:hAnsi="Arial" w:cs="Arial"/>
          <w:sz w:val="18"/>
          <w:szCs w:val="18"/>
        </w:rPr>
        <w:t>:_</w:t>
      </w:r>
      <w:proofErr w:type="gramEnd"/>
      <w:r>
        <w:rPr>
          <w:rFonts w:ascii="Arial" w:eastAsia="Arial" w:hAnsi="Arial" w:cs="Arial"/>
          <w:sz w:val="18"/>
          <w:szCs w:val="18"/>
        </w:rPr>
        <w:t>_______________</w:t>
      </w:r>
    </w:p>
    <w:p w14:paraId="0000002A" w14:textId="77777777" w:rsidR="00E65D5C" w:rsidRDefault="00E65D5C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</w:p>
    <w:p w14:paraId="0000002B" w14:textId="77777777" w:rsidR="00E65D5C" w:rsidRDefault="00E65D5C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</w:p>
    <w:p w14:paraId="0000002C" w14:textId="77777777" w:rsidR="00E65D5C" w:rsidRDefault="00E65D5C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</w:p>
    <w:p w14:paraId="0000002D" w14:textId="77777777" w:rsidR="00E65D5C" w:rsidRDefault="003670A3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Emergencies:</w:t>
      </w:r>
    </w:p>
    <w:p w14:paraId="0000002E" w14:textId="77777777" w:rsidR="00E65D5C" w:rsidRDefault="003670A3">
      <w:pPr>
        <w:widowControl w:val="0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 a crisis situation, c</w:t>
      </w:r>
      <w:r>
        <w:rPr>
          <w:rFonts w:ascii="Arial" w:eastAsia="Arial" w:hAnsi="Arial" w:cs="Arial"/>
          <w:b/>
          <w:sz w:val="18"/>
          <w:szCs w:val="18"/>
        </w:rPr>
        <w:t>all the Maryland 24-hour Mental Health Crisis Line:</w:t>
      </w:r>
      <w:r>
        <w:rPr>
          <w:rFonts w:ascii="Arial" w:eastAsia="Arial" w:hAnsi="Arial" w:cs="Arial"/>
          <w:color w:val="1A1A1A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color w:val="1A1A1A"/>
          <w:sz w:val="21"/>
          <w:szCs w:val="21"/>
        </w:rPr>
        <w:t>1-800-422-0009</w:t>
      </w:r>
      <w:r>
        <w:rPr>
          <w:rFonts w:ascii="Arial" w:eastAsia="Arial" w:hAnsi="Arial" w:cs="Arial"/>
          <w:b/>
          <w:sz w:val="18"/>
          <w:szCs w:val="18"/>
        </w:rPr>
        <w:t xml:space="preserve">, call 911, </w:t>
      </w:r>
      <w:r>
        <w:rPr>
          <w:rFonts w:ascii="Arial" w:eastAsia="Arial" w:hAnsi="Arial" w:cs="Arial"/>
          <w:b/>
          <w:i/>
          <w:sz w:val="18"/>
          <w:szCs w:val="18"/>
        </w:rPr>
        <w:t xml:space="preserve">or </w:t>
      </w:r>
      <w:r>
        <w:rPr>
          <w:rFonts w:ascii="Arial" w:eastAsia="Arial" w:hAnsi="Arial" w:cs="Arial"/>
          <w:b/>
          <w:sz w:val="18"/>
          <w:szCs w:val="18"/>
        </w:rPr>
        <w:t>go immediately to your local hospital emergency room.</w:t>
      </w:r>
    </w:p>
    <w:sectPr w:rsidR="00E65D5C">
      <w:pgSz w:w="12240" w:h="15840"/>
      <w:pgMar w:top="810" w:right="1800" w:bottom="144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618DB"/>
    <w:multiLevelType w:val="multilevel"/>
    <w:tmpl w:val="968E6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20E5B17"/>
    <w:multiLevelType w:val="multilevel"/>
    <w:tmpl w:val="A4A4A9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027DEE"/>
    <w:multiLevelType w:val="multilevel"/>
    <w:tmpl w:val="E9F60C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84A1BDD"/>
    <w:multiLevelType w:val="multilevel"/>
    <w:tmpl w:val="43E4F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5C"/>
    <w:rsid w:val="003670A3"/>
    <w:rsid w:val="00E6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C3B610"/>
  <w15:docId w15:val="{7719367A-335C-4049-9255-58B34C80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olorfulList-Accent11">
    <w:name w:val="Colorful List - Accent 11"/>
    <w:basedOn w:val="Normal"/>
    <w:pPr>
      <w:ind w:left="720"/>
      <w:contextualSpacing/>
    </w:p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vQ3bT/1hiWSjCLgoaKQkDhWxIg==">CgMxLjA4AHIhMWxYRzc5RDRISzVHSkFLNE1lcWpuM09raGZRSDNxeTB2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 Ballard</dc:creator>
  <cp:lastModifiedBy>Tom DiPaola</cp:lastModifiedBy>
  <cp:revision>2</cp:revision>
  <dcterms:created xsi:type="dcterms:W3CDTF">2024-03-30T12:35:00Z</dcterms:created>
  <dcterms:modified xsi:type="dcterms:W3CDTF">2025-02-28T20:41:00Z</dcterms:modified>
</cp:coreProperties>
</file>